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3191D">
      <w:pPr>
        <w:pStyle w:val="2"/>
        <w:bidi w:val="0"/>
        <w:rPr>
          <w:rFonts w:hint="eastAsia"/>
        </w:rPr>
      </w:pPr>
      <w:r>
        <w:rPr>
          <w:rFonts w:hint="eastAsia"/>
        </w:rPr>
        <w:t>人为目的，并非工具</w:t>
      </w:r>
    </w:p>
    <w:p w14:paraId="5489D8C0">
      <w:pPr>
        <w:rPr>
          <w:rFonts w:hint="eastAsia"/>
        </w:rPr>
      </w:pPr>
      <w:r>
        <w:rPr>
          <w:rFonts w:hint="eastAsia"/>
        </w:rPr>
        <w:t>2020年12月29日，23岁的拼多多新疆女员工在凌晨一点半下班途中猝死，没有等到每一位年轻人都热盼的新年。</w:t>
      </w:r>
    </w:p>
    <w:p w14:paraId="0D824561">
      <w:pPr>
        <w:rPr>
          <w:rFonts w:hint="eastAsia"/>
        </w:rPr>
      </w:pPr>
      <w:r>
        <w:rPr>
          <w:rFonts w:hint="eastAsia"/>
        </w:rPr>
        <w:t>7天后，拼多多官方社交账号“谁不是拿命换钱”的冷漠发声，彻底激怒大众，引发“舆论海啸”。无论这一句辩白是“有意为之”还是“无心之失”，“苦加班久矣”的社会情绪终于有了一次集中释放，一个青春生命的消逝把维护劳动者权益的话题推向焦点。</w:t>
      </w:r>
    </w:p>
    <w:p w14:paraId="5D3A8358">
      <w:pPr>
        <w:rPr>
          <w:rFonts w:hint="eastAsia"/>
        </w:rPr>
      </w:pPr>
      <w:r>
        <w:rPr>
          <w:rFonts w:hint="eastAsia"/>
        </w:rPr>
        <w:t>搜索新闻，以“996”和“过劳死”为关键词的资讯超过100万条。在一家全球声名显赫的超级公司，“员工22个月无休猝死”；一天配送48单的外卖骑手，家属指称“过度劳累独自在出租屋去世”……类似这样的惨痛个案，让人们有理由怀疑我国每年60万猝死者中，究竟有多少人可以和“过劳死”联系起来，发出“时代必然还是法制乏力”的诘问。</w:t>
      </w:r>
    </w:p>
    <w:p w14:paraId="0E61B17B">
      <w:pPr>
        <w:rPr>
          <w:rFonts w:hint="eastAsia"/>
        </w:rPr>
      </w:pPr>
      <w:r>
        <w:rPr>
          <w:rFonts w:hint="eastAsia"/>
        </w:rPr>
        <w:t>统计显示，从2019年开始，第三产业已经在中国产业结构中跃居第一，GDP占比达54.3%。这一产业的从业者身份繁杂，既有站在经济潮头的互联网公司的程序员，也有伴随新经济业态而生的快递小哥。表面上看，有的人出入于俯瞰城市的豪华大厦，有的人穿梭在车水马龙的巷尾街头，但他们所承受的工作压力往往是相同的。一些管理极端的企业无视国家法规，恣意淡漠劳动者的合法权益，致使类似“深夜下班路上</w:t>
      </w:r>
      <w:bookmarkStart w:id="0" w:name="_GoBack"/>
      <w:bookmarkEnd w:id="0"/>
      <w:r>
        <w:rPr>
          <w:rFonts w:hint="eastAsia"/>
        </w:rPr>
        <w:t>猝死”的悲剧接连发生。尽管今天不再是制造业独领风光的时代，“富士康14连跳”的悲剧却没有终结，因为劳动者和资本的天平依然需要真正的平衡，依然需要强大的力量去约束资本的欲望。</w:t>
      </w:r>
    </w:p>
    <w:p w14:paraId="3183C716">
      <w:pPr>
        <w:rPr>
          <w:rFonts w:hint="eastAsia"/>
        </w:rPr>
      </w:pPr>
      <w:r>
        <w:rPr>
          <w:rFonts w:hint="eastAsia"/>
        </w:rPr>
        <w:t>伴随着社会经济的结构性调整，越来越多的劳动力流向拼多多这样的互联网服务企业。这些依托于手机移动端和网络平台的商业模式，最终还是离不开一个又一个活生生的人去完成“最后一公里”，其中就包括那位猝死的拼多多员工。从制造工厂到互联网公司，劳动者面对资本时的弱势和无助少有区别，新经济时代的资本甚至用更具鼓动性的所谓“企业文化”，为漠视劳动法规的“企业规章”披上“员工自愿”的合法外衣。上市敲钟的资本盛宴，难免隐含着畸形“加班文化”之下，劳动者付出的生命和健康代价。</w:t>
      </w:r>
    </w:p>
    <w:p w14:paraId="078E52C9">
      <w:pPr>
        <w:rPr>
          <w:rFonts w:hint="eastAsia"/>
        </w:rPr>
      </w:pPr>
      <w:r>
        <w:rPr>
          <w:rFonts w:hint="eastAsia"/>
        </w:rPr>
        <w:t>企业社会责任报告盛行一时，企业却不能用慈善捐助去代替对员工劳动权益的尊重。标准工时制是中国社会进步的历史标志，也是中国经济快速发展的惠民成果，已经融入一个国家的法律法规，不能任由某些互联网巨头企业随便践踏。我们需要经济快速发展，需要生活繁荣富足，但这并不意味着在一个奋斗的时代里，企业之间的竞争狂奔可以把忽略个体权益当成垫脚石。如果资本的欲望出现失去控制的苗头，我们就必须同时用道德和法治的力量为它勒上缰绳。</w:t>
      </w:r>
    </w:p>
    <w:p w14:paraId="7DD3C015">
      <w:pPr>
        <w:rPr>
          <w:rFonts w:hint="eastAsia"/>
        </w:rPr>
      </w:pPr>
      <w:r>
        <w:rPr>
          <w:rFonts w:hint="eastAsia"/>
        </w:rPr>
        <w:t>2006年7月29日，沃尔玛在中国的首家工会组织在福建泉州诞生。在接下来的两周时间里，这家向来抵制工会的世界五百强企业低下了高傲的头，以平均每天一家的速度在各地分店成立工会。与沃尔玛相比，拼多多这样的互联网企业没有任何底气可以挑衅法律。它们如果坚持继续这样做的话，劳动者最终会“用脚投票”做出取舍，劳动执法者也一定会变得更加刚硬起来。</w:t>
      </w:r>
    </w:p>
    <w:p w14:paraId="53C7AED2">
      <w:pPr>
        <w:rPr>
          <w:rFonts w:hint="eastAsia"/>
        </w:rPr>
      </w:pPr>
      <w:r>
        <w:rPr>
          <w:rFonts w:hint="eastAsia"/>
        </w:rPr>
        <w:t>对于正在创造自己生活的年轻员工，命运赠送的礼物早已暗中标好了价格，但绝对不会是“拿命换钱”。梦想实现的感觉，本就该是幸福的滋味。</w:t>
      </w:r>
    </w:p>
    <w:p w14:paraId="7F1DD174">
      <w:pPr>
        <w:rPr>
          <w:rFonts w:hint="eastAsia"/>
        </w:rPr>
      </w:pPr>
      <w:r>
        <w:rPr>
          <w:rFonts w:hint="eastAsia"/>
        </w:rPr>
        <w:t>人，永远只应成为发展的目的，而非发展的工具。这是理想，也应该成为共识。</w:t>
      </w:r>
    </w:p>
    <w:p w14:paraId="178A8641">
      <w:r>
        <w:rPr>
          <w:rFonts w:hint="eastAsia"/>
        </w:rPr>
        <w:t>当它真正成为共识的那一天，漠视共识的企业必将成为历史的过客，劳动者的生活一定会和顺致祥、幸福美满。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F7DF6"/>
    <w:rsid w:val="BF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2026-06-18T16:14:00Z</dcterms:created>
  <dc:creator>jiaojiao</dc:creator>
  <cp:lastModifiedBy>jiaojiao</cp:lastModifiedBy>
  <dcterms:modified xsi:type="dcterms:W3CDTF">2026-06-18T16:14:34Z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7EF48AC768954FDBD2A8336A5462E917_41</vt:lpwstr>
  </property>
</Properties>
</file>